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8D3B" w14:textId="340AFA3E" w:rsidR="0091543B" w:rsidRDefault="0091543B" w:rsidP="0091543B">
      <w:pPr>
        <w:tabs>
          <w:tab w:val="left" w:pos="192"/>
          <w:tab w:val="center" w:pos="4677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Микрокредитн</w:t>
      </w:r>
      <w:r w:rsidR="00413EEA"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</w:t>
      </w:r>
      <w:r w:rsidR="00413EE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«Фонд развития малого и среднего предпринимательства Брянской области» раскрывает информацию о </w:t>
      </w:r>
      <w:r w:rsidR="00413EEA">
        <w:rPr>
          <w:rFonts w:ascii="Times New Roman" w:hAnsi="Times New Roman"/>
          <w:sz w:val="28"/>
          <w:szCs w:val="28"/>
        </w:rPr>
        <w:t>персональном составе органов управления Фонда:</w:t>
      </w:r>
    </w:p>
    <w:p w14:paraId="6588DEBB" w14:textId="165E6EC1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Ерохин Михаил Андреевич – Председатель Правления Фонда</w:t>
      </w:r>
      <w:r w:rsidR="001574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13EE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r w:rsidR="0015740C">
        <w:rPr>
          <w:rFonts w:ascii="Times New Roman" w:eastAsia="Times New Roman" w:hAnsi="Times New Roman"/>
          <w:sz w:val="28"/>
          <w:szCs w:val="28"/>
          <w:lang w:eastAsia="ru-RU"/>
        </w:rPr>
        <w:t>Наблюдательного совета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D5A504" w14:textId="159D010A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Павловский Константин Борисович – </w:t>
      </w:r>
      <w:r w:rsidR="00B01B18">
        <w:rPr>
          <w:rFonts w:ascii="Times New Roman" w:eastAsia="Times New Roman" w:hAnsi="Times New Roman"/>
          <w:sz w:val="28"/>
          <w:szCs w:val="28"/>
          <w:lang w:eastAsia="ru-RU"/>
        </w:rPr>
        <w:t>участник 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Фонда;</w:t>
      </w:r>
    </w:p>
    <w:p w14:paraId="752878AB" w14:textId="77777777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Тарасова Ольга Евгеньевна – участник Правления Фонда;</w:t>
      </w:r>
    </w:p>
    <w:p w14:paraId="2CAA3FBE" w14:textId="77777777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Павел Александрович – член Попечительского совета;</w:t>
      </w:r>
    </w:p>
    <w:p w14:paraId="1A5C2D2C" w14:textId="77777777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Зоя Юрьевна – член Попечительского совета;</w:t>
      </w:r>
    </w:p>
    <w:p w14:paraId="5D3DBFF5" w14:textId="77777777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 Михаил Юрьевич – член Попечительского совета;</w:t>
      </w:r>
    </w:p>
    <w:p w14:paraId="24FA0514" w14:textId="77777777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Сергей Анатольевич – директор Фонда</w:t>
      </w:r>
      <w:r w:rsidR="0015740C">
        <w:rPr>
          <w:rFonts w:ascii="Times New Roman" w:hAnsi="Times New Roman"/>
          <w:sz w:val="28"/>
          <w:szCs w:val="28"/>
        </w:rPr>
        <w:t>, назначен на должность с 04.02.2020 года (протокол заседания Правления Фонда от 03.02.2020 года), член Наблюдательного совета Фонда</w:t>
      </w:r>
      <w:r>
        <w:rPr>
          <w:rFonts w:ascii="Times New Roman" w:hAnsi="Times New Roman"/>
          <w:sz w:val="28"/>
          <w:szCs w:val="28"/>
        </w:rPr>
        <w:t>;</w:t>
      </w:r>
    </w:p>
    <w:p w14:paraId="26A19966" w14:textId="77777777" w:rsidR="0015740C" w:rsidRDefault="0015740C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Родион Владимирович – член Наблюдательного совета Фонда;</w:t>
      </w:r>
    </w:p>
    <w:p w14:paraId="6727CD74" w14:textId="77777777" w:rsidR="00107B47" w:rsidRDefault="0015740C" w:rsidP="00107B47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Городянко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Викторович </w:t>
      </w:r>
      <w:r w:rsidR="00107B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107B47">
        <w:rPr>
          <w:rFonts w:ascii="Times New Roman" w:hAnsi="Times New Roman"/>
          <w:sz w:val="28"/>
          <w:szCs w:val="28"/>
        </w:rPr>
        <w:t>седатель Наблюдательного совета Фонда;</w:t>
      </w:r>
    </w:p>
    <w:p w14:paraId="7D01C8E8" w14:textId="77777777" w:rsidR="00107B47" w:rsidRDefault="00107B47" w:rsidP="00107B47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Горбатко Алексей Дмитриевич - член Наблюдательного совета Фонда;</w:t>
      </w:r>
    </w:p>
    <w:p w14:paraId="48857074" w14:textId="77777777" w:rsidR="0015740C" w:rsidRPr="00107B47" w:rsidRDefault="00107B47" w:rsidP="00107B47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Митяева Юлия Викторовна - член Наблюдательного совета Фонда;</w:t>
      </w:r>
    </w:p>
    <w:p w14:paraId="4237FBDD" w14:textId="77777777" w:rsidR="0091543B" w:rsidRDefault="0091543B" w:rsidP="0091543B">
      <w:pPr>
        <w:numPr>
          <w:ilvl w:val="0"/>
          <w:numId w:val="1"/>
        </w:numPr>
        <w:tabs>
          <w:tab w:val="center" w:pos="142"/>
          <w:tab w:val="left" w:pos="192"/>
          <w:tab w:val="left" w:pos="1134"/>
        </w:tabs>
        <w:autoSpaceDE w:val="0"/>
        <w:autoSpaceDN w:val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 экономического развития Брянской области – учредитель Фонда.</w:t>
      </w:r>
    </w:p>
    <w:p w14:paraId="78C6326F" w14:textId="383626EB" w:rsidR="0039662F" w:rsidRDefault="0039662F" w:rsidP="0039662F">
      <w:pPr>
        <w:tabs>
          <w:tab w:val="center" w:pos="142"/>
          <w:tab w:val="left" w:pos="192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89D4C4" w14:textId="77777777" w:rsidR="00EF606A" w:rsidRDefault="00EF606A"/>
    <w:sectPr w:rsidR="00EF606A" w:rsidSect="00A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B4350"/>
    <w:multiLevelType w:val="hybridMultilevel"/>
    <w:tmpl w:val="415256F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06A"/>
    <w:rsid w:val="00107B47"/>
    <w:rsid w:val="0015740C"/>
    <w:rsid w:val="0039662F"/>
    <w:rsid w:val="00413EEA"/>
    <w:rsid w:val="0091543B"/>
    <w:rsid w:val="00A23A1F"/>
    <w:rsid w:val="00B01B18"/>
    <w:rsid w:val="00D64B8C"/>
    <w:rsid w:val="00EF606A"/>
    <w:rsid w:val="00F1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74B5"/>
  <w15:docId w15:val="{BAEABBFF-2FE3-4B8B-948D-AAA804B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543B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Сяктерева</cp:lastModifiedBy>
  <cp:revision>8</cp:revision>
  <dcterms:created xsi:type="dcterms:W3CDTF">2021-09-28T14:42:00Z</dcterms:created>
  <dcterms:modified xsi:type="dcterms:W3CDTF">2022-06-30T06:57:00Z</dcterms:modified>
</cp:coreProperties>
</file>